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ED5D3" w14:textId="77777777" w:rsidR="002D78BA" w:rsidRPr="00097482" w:rsidRDefault="00982AEE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 w:rsidRPr="00097482">
        <w:rPr>
          <w:rFonts w:ascii="方正小标宋简体" w:eastAsia="方正小标宋简体" w:hint="eastAsia"/>
          <w:bCs/>
          <w:sz w:val="44"/>
          <w:szCs w:val="44"/>
        </w:rPr>
        <w:t>南京中医药大学校长特别奖学金评定细则</w:t>
      </w:r>
    </w:p>
    <w:p w14:paraId="1F0DA6D8" w14:textId="77777777" w:rsidR="002D78BA" w:rsidRPr="00BF6045" w:rsidRDefault="002D78BA">
      <w:pPr>
        <w:pStyle w:val="a3"/>
        <w:spacing w:line="560" w:lineRule="exact"/>
        <w:ind w:firstLineChars="200" w:firstLine="640"/>
        <w:rPr>
          <w:rFonts w:hAnsi="宋体" w:cs="宋体"/>
          <w:sz w:val="32"/>
          <w:szCs w:val="32"/>
        </w:rPr>
      </w:pPr>
    </w:p>
    <w:p w14:paraId="69C65FDE" w14:textId="77777777" w:rsidR="002D78BA" w:rsidRPr="00BF6045" w:rsidRDefault="00BF6045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为贯彻党的教</w:t>
      </w:r>
      <w:bookmarkStart w:id="0" w:name="_GoBack"/>
      <w:bookmarkEnd w:id="0"/>
      <w:r w:rsidRPr="00BF6045">
        <w:rPr>
          <w:rFonts w:ascii="Times New Roman" w:eastAsia="仿宋" w:hAnsi="Times New Roman" w:cstheme="minorBidi" w:hint="eastAsia"/>
          <w:sz w:val="32"/>
          <w:szCs w:val="32"/>
        </w:rPr>
        <w:t>育方针</w:t>
      </w:r>
      <w:r>
        <w:rPr>
          <w:rFonts w:ascii="Times New Roman" w:eastAsia="仿宋" w:hAnsi="Times New Roman" w:cstheme="minorBidi" w:hint="eastAsia"/>
          <w:sz w:val="32"/>
          <w:szCs w:val="32"/>
        </w:rPr>
        <w:t>，</w:t>
      </w:r>
      <w:r w:rsidR="00982AEE" w:rsidRPr="00BF6045">
        <w:rPr>
          <w:rFonts w:ascii="Times New Roman" w:eastAsia="仿宋" w:hAnsi="Times New Roman" w:cstheme="minorBidi" w:hint="eastAsia"/>
          <w:sz w:val="32"/>
          <w:szCs w:val="32"/>
        </w:rPr>
        <w:t>全面提升人才培养质量，鼓励学生多样性与个性化发展，增强学生的思想道德素质、社会责任感、创新精神和实践能力，培养信念坚定、品德优良、知识丰富、本领过硬的高素质专门人才和拔尖创新人才，培育和树立先进典型，根据我校实际情况，特制订本细则。</w:t>
      </w:r>
    </w:p>
    <w:p w14:paraId="7A58B8B6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一、</w:t>
      </w: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 xml:space="preserve"> </w:t>
      </w: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评选对象</w:t>
      </w:r>
    </w:p>
    <w:p w14:paraId="38B321FE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本细则适用于国家普通高校招生正式录取并注册的在校本科学生，原则上每学年评选不超过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10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人。</w:t>
      </w:r>
    </w:p>
    <w:p w14:paraId="4B2BDB20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二、评选时间和办法</w:t>
      </w:r>
    </w:p>
    <w:p w14:paraId="6C8229E6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奖学金评定在每年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10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月份进行。申报者个人申请，班级评议和学院内评选推荐公示，学校组织候选学生进行校内公开答辩，确定人选，公示后报校长办公会审定。</w:t>
      </w:r>
    </w:p>
    <w:p w14:paraId="588E3D23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三、评选要求</w:t>
      </w:r>
    </w:p>
    <w:p w14:paraId="63CC46CC" w14:textId="142821A9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1.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获得上一年度学年人民奖学金综合奖三等奖及以上，</w:t>
      </w:r>
      <w:r w:rsidR="00A66A97">
        <w:rPr>
          <w:rFonts w:ascii="Times New Roman" w:eastAsia="仿宋" w:hAnsi="Times New Roman" w:cstheme="minorBidi" w:hint="eastAsia"/>
          <w:sz w:val="32"/>
          <w:szCs w:val="32"/>
        </w:rPr>
        <w:t>德育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测评为优。</w:t>
      </w:r>
    </w:p>
    <w:p w14:paraId="2EC4ED35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2.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为人正直，乐于助人，积极参与社会工作，热心公益活动。</w:t>
      </w:r>
    </w:p>
    <w:p w14:paraId="53CCCFB6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3.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学生体质健康标准测试达良好等级及以上。</w:t>
      </w:r>
    </w:p>
    <w:p w14:paraId="73496190" w14:textId="366B9AB9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4.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参评个人在具备上述条件的前提下，对照以下“修德”、“勤学”、“笃行”</w:t>
      </w:r>
      <w:r w:rsidR="00C80407">
        <w:rPr>
          <w:rFonts w:ascii="Times New Roman" w:eastAsia="仿宋" w:hAnsi="Times New Roman" w:cstheme="minorBidi" w:hint="eastAsia"/>
          <w:sz w:val="32"/>
          <w:szCs w:val="32"/>
        </w:rPr>
        <w:t>、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“励美”四个类别要求，选择其中一个类别进行申报，申报者必须在其所选择的类别中具有较为突出、饱满鲜活的典型事迹。</w:t>
      </w:r>
    </w:p>
    <w:p w14:paraId="6130D975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lastRenderedPageBreak/>
        <w:t>（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1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）修德。参评者在道德、品行、励志等某一个方面或几个方面具有较为突出的先进事迹，产生一定的积极影响，在同学中起到模范带头作用。</w:t>
      </w:r>
    </w:p>
    <w:p w14:paraId="2A1338FE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（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2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）勤学。参评者可以是具有良好的学习习惯和学习方法的学习尖兵，自身专业学习拔尖的同时，能带动周围的同学一起学习并取得明显成效；也可以是在科学研究、学科竞赛、科技创新等某一个方面或几个方面有较为突出的成果。</w:t>
      </w:r>
    </w:p>
    <w:p w14:paraId="3E7E39CC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（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3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）笃行。参评者在社会实践、志愿服务、劳动实践、应征入伍等某一个方面或几个方面事迹鲜活典型，成绩突出，为学校争得良好荣誉。</w:t>
      </w:r>
    </w:p>
    <w:p w14:paraId="0B7C1291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（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4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）励美。参评者在文体比赛、艺术修养、弘扬传统文化等某一个方面或某几方面有较为突出的表现，体现志存高远、超越自我的体育精神，或者体现典雅高迈、向美求善的美育精神，在同学中起到良好示范作用。</w:t>
      </w:r>
    </w:p>
    <w:p w14:paraId="31E0F4C8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四、奖项设置</w:t>
      </w:r>
    </w:p>
    <w:p w14:paraId="1E1B67A9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本评选根据每年申报情况，设置校长特别奖之“修德”奖、校长特别奖之“勤学”奖、校长特别奖之“笃行”奖、校长特别奖之“励美”奖。获奖学生可获得荣誉证书，并获得奖金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10000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元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/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t>人（获得者不兼得人民奖学金奖金）。</w:t>
      </w:r>
    </w:p>
    <w:p w14:paraId="1C64916B" w14:textId="77777777" w:rsidR="002D78BA" w:rsidRPr="00BF6045" w:rsidRDefault="00982AEE">
      <w:pPr>
        <w:pStyle w:val="a3"/>
        <w:spacing w:line="560" w:lineRule="exact"/>
        <w:ind w:firstLineChars="200" w:firstLine="643"/>
        <w:rPr>
          <w:rFonts w:ascii="Times New Roman" w:eastAsia="仿宋" w:hAnsi="Times New Roman" w:cstheme="minorBidi"/>
          <w:b/>
          <w:bCs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b/>
          <w:bCs/>
          <w:sz w:val="32"/>
          <w:szCs w:val="32"/>
        </w:rPr>
        <w:t>五、有关要求</w:t>
      </w:r>
    </w:p>
    <w:p w14:paraId="592B733C" w14:textId="77777777" w:rsidR="002D78BA" w:rsidRPr="00BF6045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全校要高度重视校长特别奖评选工作，加强宣传范围和力度，深入挖掘学生中的先进典型事迹，注重评选过程的教育和引导，建立校、院、班三级选拔机制，通过高规格的评选活动，在学生中树立先进典型，发挥榜样力量，在全校营</w:t>
      </w:r>
      <w:r w:rsidRPr="00BF6045">
        <w:rPr>
          <w:rFonts w:ascii="Times New Roman" w:eastAsia="仿宋" w:hAnsi="Times New Roman" w:cstheme="minorBidi" w:hint="eastAsia"/>
          <w:sz w:val="32"/>
          <w:szCs w:val="32"/>
        </w:rPr>
        <w:lastRenderedPageBreak/>
        <w:t>造积极进取、奋发图强的优良学风。</w:t>
      </w:r>
    </w:p>
    <w:p w14:paraId="72F0BBEE" w14:textId="77777777" w:rsidR="002D78BA" w:rsidRDefault="00982AEE">
      <w:pPr>
        <w:pStyle w:val="a3"/>
        <w:spacing w:line="560" w:lineRule="exact"/>
        <w:ind w:firstLineChars="200" w:firstLine="640"/>
        <w:rPr>
          <w:rFonts w:ascii="Times New Roman" w:eastAsia="仿宋" w:hAnsi="Times New Roman" w:cstheme="minorBidi"/>
          <w:sz w:val="32"/>
          <w:szCs w:val="32"/>
        </w:rPr>
      </w:pPr>
      <w:r w:rsidRPr="00BF6045">
        <w:rPr>
          <w:rFonts w:ascii="Times New Roman" w:eastAsia="仿宋" w:hAnsi="Times New Roman" w:cstheme="minorBidi" w:hint="eastAsia"/>
          <w:sz w:val="32"/>
          <w:szCs w:val="32"/>
        </w:rPr>
        <w:t>六、本细则由学生工作处负责解释。</w:t>
      </w:r>
    </w:p>
    <w:p w14:paraId="18669253" w14:textId="77777777" w:rsidR="002D78BA" w:rsidRDefault="002D78BA"/>
    <w:sectPr w:rsidR="002D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7D07" w14:textId="77777777" w:rsidR="00C332D2" w:rsidRDefault="00C332D2" w:rsidP="00C80407">
      <w:r>
        <w:separator/>
      </w:r>
    </w:p>
  </w:endnote>
  <w:endnote w:type="continuationSeparator" w:id="0">
    <w:p w14:paraId="6DB70168" w14:textId="77777777" w:rsidR="00C332D2" w:rsidRDefault="00C332D2" w:rsidP="00C8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6212" w14:textId="77777777" w:rsidR="00C332D2" w:rsidRDefault="00C332D2" w:rsidP="00C80407">
      <w:r>
        <w:separator/>
      </w:r>
    </w:p>
  </w:footnote>
  <w:footnote w:type="continuationSeparator" w:id="0">
    <w:p w14:paraId="176842D6" w14:textId="77777777" w:rsidR="00C332D2" w:rsidRDefault="00C332D2" w:rsidP="00C80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81"/>
    <w:rsid w:val="00097482"/>
    <w:rsid w:val="00176BB1"/>
    <w:rsid w:val="00176C43"/>
    <w:rsid w:val="001B5E81"/>
    <w:rsid w:val="00267014"/>
    <w:rsid w:val="002D78BA"/>
    <w:rsid w:val="00902CCD"/>
    <w:rsid w:val="00982AEE"/>
    <w:rsid w:val="00A66A97"/>
    <w:rsid w:val="00BF6045"/>
    <w:rsid w:val="00C332D2"/>
    <w:rsid w:val="00C80407"/>
    <w:rsid w:val="00ED2FD3"/>
    <w:rsid w:val="00EF052B"/>
    <w:rsid w:val="00FA7F1A"/>
    <w:rsid w:val="2ADF7672"/>
    <w:rsid w:val="34246B95"/>
    <w:rsid w:val="3D1E01AA"/>
    <w:rsid w:val="44367FFC"/>
    <w:rsid w:val="4D674F17"/>
    <w:rsid w:val="4E046369"/>
    <w:rsid w:val="56C34BB0"/>
    <w:rsid w:val="573772E4"/>
    <w:rsid w:val="57E12F78"/>
    <w:rsid w:val="6B77103C"/>
    <w:rsid w:val="71D9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16BC2"/>
  <w15:docId w15:val="{0727BE77-F306-4B31-A5AB-5F5245C9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 莹莹</dc:creator>
  <cp:lastModifiedBy>Administrator</cp:lastModifiedBy>
  <cp:revision>9</cp:revision>
  <dcterms:created xsi:type="dcterms:W3CDTF">2021-08-16T10:02:00Z</dcterms:created>
  <dcterms:modified xsi:type="dcterms:W3CDTF">2023-11-14T10:22:00Z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7D75E1AB9E0A44AC9DAD5FD41A72BF1A</vt:lpwstr>
  </property>
</Properties>
</file>